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9C5EB8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0F2975">
      <w:pPr>
        <w:ind w:left="6372"/>
        <w:jc w:val="right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0F2975">
      <w:pPr>
        <w:ind w:left="6372"/>
        <w:jc w:val="right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5A776748" w14:textId="73463FB7" w:rsidR="00FA7497" w:rsidRDefault="00FA7497" w:rsidP="000F2975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9C5EB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Alessandro Bevilacqua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482D1DB9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9C5EB8">
        <w:rPr>
          <w:rFonts w:ascii="Garamond" w:hAnsi="Garamond"/>
          <w:sz w:val="24"/>
          <w:szCs w:val="24"/>
        </w:rPr>
        <w:t>d)</w:t>
      </w:r>
      <w:r w:rsidR="0063002A">
        <w:rPr>
          <w:rFonts w:ascii="Garamond" w:hAnsi="Garamond"/>
          <w:sz w:val="24"/>
          <w:szCs w:val="24"/>
        </w:rPr>
        <w:t xml:space="preserve">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r w:rsidR="0063002A">
        <w:rPr>
          <w:rFonts w:ascii="Garamond" w:hAnsi="Garamond"/>
          <w:sz w:val="24"/>
          <w:szCs w:val="24"/>
        </w:rPr>
        <w:t xml:space="preserve"> e s.m.i.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63002A">
        <w:rPr>
          <w:rFonts w:ascii="Garamond" w:hAnsi="Garamond" w:cs="Times New Roman"/>
          <w:color w:val="000000"/>
          <w:sz w:val="24"/>
          <w:szCs w:val="24"/>
        </w:rPr>
        <w:t>i lavori</w:t>
      </w:r>
      <w:r w:rsidR="009C5EB8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C5EB8" w:rsidRPr="007607B6">
        <w:rPr>
          <w:rFonts w:ascii="Garamond" w:hAnsi="Garamond"/>
          <w:color w:val="000000"/>
        </w:rPr>
        <w:t>realizzazione del ramo nord di completamento dello svincolo autostradale di Baveno nel tratto Lago Maggiore – termine autostrada dell’autostrada A26 Genova Nord – Gravellona Toce.</w:t>
      </w:r>
      <w:r w:rsidR="0063002A" w:rsidRPr="00921DBE">
        <w:rPr>
          <w:rFonts w:ascii="Garamond" w:hAnsi="Garamond" w:cs="Times New Roman"/>
          <w:bCs/>
          <w:color w:val="4472C4" w:themeColor="accent1"/>
          <w:sz w:val="24"/>
          <w:szCs w:val="24"/>
        </w:rPr>
        <w:t xml:space="preserve"> 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s.m.i.;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s.m.i.</w:t>
      </w:r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152BF21B" w:rsidR="008B1109" w:rsidRPr="008B1109" w:rsidRDefault="008B1109" w:rsidP="009C5EB8">
      <w:pPr>
        <w:pStyle w:val="Paragrafoelenco"/>
        <w:ind w:left="7371" w:firstLine="11"/>
        <w:jc w:val="both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Firma</w:t>
      </w:r>
    </w:p>
    <w:p w14:paraId="6B51CA94" w14:textId="421CF24A" w:rsidR="00B62C42" w:rsidRDefault="009C5EB8" w:rsidP="009C5EB8">
      <w:pPr>
        <w:pStyle w:val="Paragrafoelenco"/>
        <w:ind w:left="62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</w:t>
      </w:r>
      <w:r w:rsidR="008B1109"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5D12DF94" w14:textId="77777777" w:rsidR="009C5EB8" w:rsidRPr="008B1109" w:rsidRDefault="009C5EB8" w:rsidP="009C5EB8">
      <w:pPr>
        <w:pStyle w:val="Paragrafoelenco"/>
        <w:ind w:left="7371" w:firstLine="11"/>
        <w:jc w:val="both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Firma</w:t>
      </w:r>
    </w:p>
    <w:p w14:paraId="381823EE" w14:textId="77777777" w:rsidR="009C5EB8" w:rsidRDefault="009C5EB8" w:rsidP="009C5EB8">
      <w:pPr>
        <w:pStyle w:val="Paragrafoelenco"/>
        <w:ind w:left="62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</w:t>
      </w:r>
      <w:r w:rsidRPr="008B1109"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3B7B9155" w14:textId="77777777" w:rsidR="009C5EB8" w:rsidRDefault="009C5EB8" w:rsidP="0076332C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592F0507" w14:textId="77777777" w:rsidR="009C5EB8" w:rsidRDefault="009C5EB8" w:rsidP="0076332C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5EF796FE" w14:textId="1DB1B02B" w:rsidR="006C3A3F" w:rsidRPr="004972EA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F2975"/>
    <w:rsid w:val="00101B2E"/>
    <w:rsid w:val="004972EA"/>
    <w:rsid w:val="005A5699"/>
    <w:rsid w:val="005F11D0"/>
    <w:rsid w:val="0063002A"/>
    <w:rsid w:val="006C3A3F"/>
    <w:rsid w:val="0076332C"/>
    <w:rsid w:val="007926FA"/>
    <w:rsid w:val="008B1109"/>
    <w:rsid w:val="00921DBE"/>
    <w:rsid w:val="009448C1"/>
    <w:rsid w:val="009C5EB8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F29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29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297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9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9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Tudisco, Daniela</cp:lastModifiedBy>
  <cp:revision>4</cp:revision>
  <dcterms:created xsi:type="dcterms:W3CDTF">2021-04-07T16:53:00Z</dcterms:created>
  <dcterms:modified xsi:type="dcterms:W3CDTF">2021-04-27T16:47:00Z</dcterms:modified>
</cp:coreProperties>
</file>